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default" w:ascii="Times New Roman" w:hAnsi="Times New Roman" w:eastAsia="仿宋_GB2312" w:cs="Times New Roman"/>
          <w:b/>
          <w:bCs/>
          <w:sz w:val="48"/>
          <w:szCs w:val="48"/>
        </w:rPr>
      </w:pPr>
      <w:r>
        <w:rPr>
          <w:rFonts w:hint="default" w:ascii="Times New Roman" w:hAnsi="Times New Roman" w:eastAsia="仿宋_GB2312" w:cs="Times New Roman"/>
          <w:b/>
          <w:bCs/>
          <w:sz w:val="48"/>
          <w:szCs w:val="48"/>
        </w:rPr>
        <w:t>询价单</w:t>
      </w:r>
    </w:p>
    <w:tbl>
      <w:tblPr>
        <w:tblStyle w:val="3"/>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290"/>
        <w:gridCol w:w="635"/>
        <w:gridCol w:w="915"/>
        <w:gridCol w:w="840"/>
        <w:gridCol w:w="3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1101"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名称</w:t>
            </w:r>
          </w:p>
        </w:tc>
        <w:tc>
          <w:tcPr>
            <w:tcW w:w="2290"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 品牌、规格、型号、</w:t>
            </w:r>
          </w:p>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配置、颜色</w:t>
            </w:r>
          </w:p>
        </w:tc>
        <w:tc>
          <w:tcPr>
            <w:tcW w:w="635"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数 量</w:t>
            </w:r>
          </w:p>
        </w:tc>
        <w:tc>
          <w:tcPr>
            <w:tcW w:w="915"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单 价</w:t>
            </w:r>
          </w:p>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（元）</w:t>
            </w:r>
          </w:p>
        </w:tc>
        <w:tc>
          <w:tcPr>
            <w:tcW w:w="840"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合 计（元）</w:t>
            </w:r>
          </w:p>
        </w:tc>
        <w:tc>
          <w:tcPr>
            <w:tcW w:w="3759" w:type="dxa"/>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对质量、服务等</w:t>
            </w:r>
          </w:p>
          <w:p>
            <w:pPr>
              <w:spacing w:line="440" w:lineRule="exact"/>
              <w:jc w:val="center"/>
              <w:rPr>
                <w:rFonts w:hint="default" w:ascii="Times New Roman" w:hAnsi="Times New Roman" w:cs="Times New Roman"/>
                <w:color w:val="000000"/>
                <w:szCs w:val="21"/>
              </w:rPr>
            </w:pPr>
            <w:r>
              <w:rPr>
                <w:rFonts w:hint="default" w:ascii="Times New Roman" w:hAnsi="Times New Roman" w:cs="Times New Roman"/>
                <w:color w:val="000000"/>
                <w:szCs w:val="21"/>
              </w:rPr>
              <w:t>特殊要求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8" w:hRule="atLeast"/>
        </w:trPr>
        <w:tc>
          <w:tcPr>
            <w:tcW w:w="1101"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运河湾公园景观小品</w:t>
            </w:r>
          </w:p>
        </w:tc>
        <w:tc>
          <w:tcPr>
            <w:tcW w:w="2290"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8m*3m*0.6m</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1.5镀锌板，切割焊接，烤漆套色，</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3.0镀锌方管内置支架</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立体精工金属字</w:t>
            </w:r>
          </w:p>
        </w:tc>
        <w:tc>
          <w:tcPr>
            <w:tcW w:w="635" w:type="dxa"/>
            <w:vAlign w:val="center"/>
          </w:tcPr>
          <w:p>
            <w:pPr>
              <w:spacing w:line="44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1</w:t>
            </w:r>
          </w:p>
        </w:tc>
        <w:tc>
          <w:tcPr>
            <w:tcW w:w="915" w:type="dxa"/>
            <w:vAlign w:val="center"/>
          </w:tcPr>
          <w:p>
            <w:pPr>
              <w:spacing w:line="440" w:lineRule="exact"/>
              <w:rPr>
                <w:rFonts w:hint="default" w:ascii="Times New Roman" w:hAnsi="Times New Roman" w:eastAsia="方正仿宋_GBK" w:cs="Times New Roman"/>
                <w:color w:val="000000"/>
                <w:szCs w:val="21"/>
              </w:rPr>
            </w:pPr>
          </w:p>
        </w:tc>
        <w:tc>
          <w:tcPr>
            <w:tcW w:w="840" w:type="dxa"/>
            <w:vAlign w:val="center"/>
          </w:tcPr>
          <w:p>
            <w:pPr>
              <w:spacing w:line="440" w:lineRule="exact"/>
              <w:rPr>
                <w:rFonts w:hint="default" w:ascii="Times New Roman" w:hAnsi="Times New Roman" w:eastAsia="方正仿宋_GBK" w:cs="Times New Roman"/>
                <w:color w:val="000000"/>
                <w:szCs w:val="21"/>
              </w:rPr>
            </w:pPr>
          </w:p>
        </w:tc>
        <w:tc>
          <w:tcPr>
            <w:tcW w:w="3759" w:type="dxa"/>
            <w:vAlign w:val="center"/>
          </w:tcPr>
          <w:p>
            <w:pPr>
              <w:spacing w:line="240" w:lineRule="auto"/>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drawing>
                <wp:inline distT="0" distB="0" distL="114300" distR="114300">
                  <wp:extent cx="2052320" cy="1356360"/>
                  <wp:effectExtent l="0" t="0" r="5080" b="0"/>
                  <wp:docPr id="4" name="图片 4" descr="4e4d98290f64c3a22b29a244f4e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e4d98290f64c3a22b29a244f4ec98e"/>
                          <pic:cNvPicPr>
                            <a:picLocks noChangeAspect="1"/>
                          </pic:cNvPicPr>
                        </pic:nvPicPr>
                        <pic:blipFill>
                          <a:blip r:embed="rId4"/>
                          <a:stretch>
                            <a:fillRect/>
                          </a:stretch>
                        </pic:blipFill>
                        <pic:spPr>
                          <a:xfrm>
                            <a:off x="0" y="0"/>
                            <a:ext cx="2052320" cy="1356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2" w:hRule="atLeast"/>
        </w:trPr>
        <w:tc>
          <w:tcPr>
            <w:tcW w:w="1101"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雪枫公园入口处地插字</w:t>
            </w:r>
          </w:p>
          <w:p>
            <w:pPr>
              <w:spacing w:line="440" w:lineRule="exact"/>
              <w:jc w:val="center"/>
              <w:rPr>
                <w:rFonts w:hint="default" w:ascii="Times New Roman" w:hAnsi="Times New Roman" w:eastAsia="方正仿宋_GBK" w:cs="Times New Roman"/>
                <w:szCs w:val="21"/>
                <w:lang w:val="en-US" w:eastAsia="zh-CN"/>
              </w:rPr>
            </w:pPr>
          </w:p>
        </w:tc>
        <w:tc>
          <w:tcPr>
            <w:tcW w:w="2290"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 xml:space="preserve">2cm PVC+亚克力面    </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 xml:space="preserve">3.0镀锌方管支架  </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尺寸：6.6m*1.4m</w:t>
            </w:r>
          </w:p>
        </w:tc>
        <w:tc>
          <w:tcPr>
            <w:tcW w:w="635" w:type="dxa"/>
            <w:vAlign w:val="center"/>
          </w:tcPr>
          <w:p>
            <w:pPr>
              <w:spacing w:line="440" w:lineRule="exact"/>
              <w:jc w:val="center"/>
              <w:rPr>
                <w:rFonts w:hint="default" w:ascii="Times New Roman" w:hAnsi="Times New Roman" w:eastAsia="宋体" w:cs="Times New Roman"/>
                <w:color w:val="000000"/>
                <w:szCs w:val="21"/>
              </w:rPr>
            </w:pPr>
            <w:r>
              <w:rPr>
                <w:rFonts w:hint="default" w:ascii="Times New Roman" w:hAnsi="Times New Roman" w:cs="Times New Roman"/>
                <w:color w:val="000000"/>
                <w:szCs w:val="21"/>
              </w:rPr>
              <w:t>1</w:t>
            </w:r>
          </w:p>
        </w:tc>
        <w:tc>
          <w:tcPr>
            <w:tcW w:w="915" w:type="dxa"/>
            <w:vAlign w:val="center"/>
          </w:tcPr>
          <w:p>
            <w:pPr>
              <w:spacing w:line="440" w:lineRule="exact"/>
              <w:jc w:val="center"/>
              <w:rPr>
                <w:rFonts w:hint="default" w:ascii="Times New Roman" w:hAnsi="Times New Roman" w:cs="Times New Roman"/>
                <w:color w:val="000000"/>
                <w:szCs w:val="21"/>
              </w:rPr>
            </w:pPr>
          </w:p>
        </w:tc>
        <w:tc>
          <w:tcPr>
            <w:tcW w:w="840" w:type="dxa"/>
            <w:vAlign w:val="center"/>
          </w:tcPr>
          <w:p>
            <w:pPr>
              <w:spacing w:line="440" w:lineRule="exact"/>
              <w:jc w:val="center"/>
              <w:rPr>
                <w:rFonts w:hint="default" w:ascii="Times New Roman" w:hAnsi="Times New Roman" w:cs="Times New Roman"/>
                <w:color w:val="000000"/>
                <w:szCs w:val="21"/>
              </w:rPr>
            </w:pPr>
          </w:p>
        </w:tc>
        <w:tc>
          <w:tcPr>
            <w:tcW w:w="3759" w:type="dxa"/>
            <w:vAlign w:val="center"/>
          </w:tcPr>
          <w:p>
            <w:pPr>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drawing>
                <wp:inline distT="0" distB="0" distL="114300" distR="114300">
                  <wp:extent cx="2120265" cy="1352550"/>
                  <wp:effectExtent l="0" t="0" r="13335" b="3810"/>
                  <wp:docPr id="6" name="图片 6" descr="mmexport169519358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695193581707"/>
                          <pic:cNvPicPr>
                            <a:picLocks noChangeAspect="1"/>
                          </pic:cNvPicPr>
                        </pic:nvPicPr>
                        <pic:blipFill>
                          <a:blip r:embed="rId5"/>
                          <a:stretch>
                            <a:fillRect/>
                          </a:stretch>
                        </pic:blipFill>
                        <pic:spPr>
                          <a:xfrm>
                            <a:off x="0" y="0"/>
                            <a:ext cx="2120265" cy="1352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1" w:hRule="atLeast"/>
        </w:trPr>
        <w:tc>
          <w:tcPr>
            <w:tcW w:w="1101"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雪枫公园东、西门绿洽会展牌</w:t>
            </w:r>
          </w:p>
        </w:tc>
        <w:tc>
          <w:tcPr>
            <w:tcW w:w="2290"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8.0m*1.2m</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3.0镀锌管支架，背后三角支架</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高清户外加厚黑背喷绘画面</w:t>
            </w:r>
          </w:p>
        </w:tc>
        <w:tc>
          <w:tcPr>
            <w:tcW w:w="635" w:type="dxa"/>
            <w:vAlign w:val="center"/>
          </w:tcPr>
          <w:p>
            <w:pPr>
              <w:spacing w:line="44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w:t>
            </w:r>
          </w:p>
        </w:tc>
        <w:tc>
          <w:tcPr>
            <w:tcW w:w="915" w:type="dxa"/>
            <w:vAlign w:val="center"/>
          </w:tcPr>
          <w:p>
            <w:pPr>
              <w:spacing w:line="440" w:lineRule="exact"/>
              <w:jc w:val="center"/>
              <w:rPr>
                <w:rFonts w:hint="default" w:ascii="Times New Roman" w:hAnsi="Times New Roman" w:cs="Times New Roman"/>
                <w:color w:val="000000"/>
                <w:szCs w:val="21"/>
              </w:rPr>
            </w:pPr>
          </w:p>
        </w:tc>
        <w:tc>
          <w:tcPr>
            <w:tcW w:w="840" w:type="dxa"/>
            <w:vAlign w:val="center"/>
          </w:tcPr>
          <w:p>
            <w:pPr>
              <w:spacing w:line="440" w:lineRule="exact"/>
              <w:jc w:val="center"/>
              <w:rPr>
                <w:rFonts w:hint="default" w:ascii="Times New Roman" w:hAnsi="Times New Roman" w:cs="Times New Roman"/>
                <w:color w:val="000000"/>
                <w:szCs w:val="21"/>
              </w:rPr>
            </w:pPr>
          </w:p>
        </w:tc>
        <w:tc>
          <w:tcPr>
            <w:tcW w:w="3759" w:type="dxa"/>
            <w:vAlign w:val="center"/>
          </w:tcPr>
          <w:p>
            <w:pPr>
              <w:spacing w:line="240" w:lineRule="auto"/>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drawing>
                <wp:inline distT="0" distB="0" distL="114300" distR="114300">
                  <wp:extent cx="2029460" cy="1153795"/>
                  <wp:effectExtent l="0" t="0" r="12700" b="4445"/>
                  <wp:docPr id="5" name="图片 5" descr="mmexport169510878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695108784824"/>
                          <pic:cNvPicPr>
                            <a:picLocks noChangeAspect="1"/>
                          </pic:cNvPicPr>
                        </pic:nvPicPr>
                        <pic:blipFill>
                          <a:blip r:embed="rId6"/>
                          <a:stretch>
                            <a:fillRect/>
                          </a:stretch>
                        </pic:blipFill>
                        <pic:spPr>
                          <a:xfrm>
                            <a:off x="0" y="0"/>
                            <a:ext cx="2029460" cy="1153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1" w:hRule="atLeast"/>
        </w:trPr>
        <w:tc>
          <w:tcPr>
            <w:tcW w:w="1101" w:type="dxa"/>
            <w:vAlign w:val="center"/>
          </w:tcPr>
          <w:p>
            <w:pPr>
              <w:spacing w:line="440" w:lineRule="exact"/>
              <w:jc w:val="center"/>
              <w:rPr>
                <w:rFonts w:hint="default" w:ascii="Times New Roman" w:hAnsi="Times New Roman" w:eastAsia="仿宋_GB2312" w:cs="Times New Roman"/>
                <w:szCs w:val="21"/>
                <w:lang w:val="en-US" w:eastAsia="zh-CN"/>
              </w:rPr>
            </w:pPr>
            <w:r>
              <w:rPr>
                <w:rFonts w:hint="default" w:ascii="Times New Roman" w:hAnsi="Times New Roman" w:eastAsia="方正仿宋_GBK" w:cs="Times New Roman"/>
                <w:szCs w:val="21"/>
                <w:lang w:val="en-US" w:eastAsia="zh-CN"/>
              </w:rPr>
              <w:t>雪枫公园南门门头</w:t>
            </w:r>
          </w:p>
        </w:tc>
        <w:tc>
          <w:tcPr>
            <w:tcW w:w="2290" w:type="dxa"/>
            <w:vAlign w:val="center"/>
          </w:tcPr>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14.5m*1.2m</w:t>
            </w:r>
          </w:p>
          <w:p>
            <w:pPr>
              <w:spacing w:line="440" w:lineRule="exact"/>
              <w:jc w:val="center"/>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高清户外画面；EPS板加厚底板；</w:t>
            </w:r>
          </w:p>
          <w:p>
            <w:pPr>
              <w:spacing w:line="440" w:lineRule="exact"/>
              <w:jc w:val="center"/>
              <w:rPr>
                <w:rFonts w:hint="default" w:ascii="Times New Roman" w:hAnsi="Times New Roman" w:eastAsia="仿宋_GB2312" w:cs="Times New Roman"/>
                <w:szCs w:val="21"/>
                <w:lang w:val="en-US" w:eastAsia="zh-CN"/>
              </w:rPr>
            </w:pPr>
            <w:r>
              <w:rPr>
                <w:rFonts w:hint="default" w:ascii="Times New Roman" w:hAnsi="Times New Roman" w:eastAsia="方正仿宋_GBK" w:cs="Times New Roman"/>
                <w:szCs w:val="21"/>
                <w:lang w:val="en-US" w:eastAsia="zh-CN"/>
              </w:rPr>
              <w:t>制作安装（包含高空安装费）</w:t>
            </w:r>
          </w:p>
        </w:tc>
        <w:tc>
          <w:tcPr>
            <w:tcW w:w="635" w:type="dxa"/>
            <w:vAlign w:val="center"/>
          </w:tcPr>
          <w:p>
            <w:pPr>
              <w:spacing w:line="440" w:lineRule="exact"/>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w:t>
            </w:r>
          </w:p>
        </w:tc>
        <w:tc>
          <w:tcPr>
            <w:tcW w:w="915" w:type="dxa"/>
            <w:vAlign w:val="center"/>
          </w:tcPr>
          <w:p>
            <w:pPr>
              <w:spacing w:line="440" w:lineRule="exact"/>
              <w:jc w:val="center"/>
              <w:rPr>
                <w:rFonts w:hint="default" w:ascii="Times New Roman" w:hAnsi="Times New Roman" w:cs="Times New Roman"/>
                <w:color w:val="000000"/>
                <w:szCs w:val="21"/>
              </w:rPr>
            </w:pPr>
          </w:p>
        </w:tc>
        <w:tc>
          <w:tcPr>
            <w:tcW w:w="840" w:type="dxa"/>
            <w:vAlign w:val="center"/>
          </w:tcPr>
          <w:p>
            <w:pPr>
              <w:spacing w:line="440" w:lineRule="exact"/>
              <w:jc w:val="center"/>
              <w:rPr>
                <w:rFonts w:hint="default" w:ascii="Times New Roman" w:hAnsi="Times New Roman" w:cs="Times New Roman"/>
                <w:color w:val="000000"/>
                <w:szCs w:val="21"/>
              </w:rPr>
            </w:pPr>
          </w:p>
        </w:tc>
        <w:tc>
          <w:tcPr>
            <w:tcW w:w="3759" w:type="dxa"/>
            <w:vAlign w:val="center"/>
          </w:tcPr>
          <w:p>
            <w:pPr>
              <w:spacing w:line="240" w:lineRule="auto"/>
              <w:jc w:val="center"/>
              <w:rPr>
                <w:rFonts w:hint="default" w:ascii="Times New Roman" w:hAnsi="Times New Roman" w:cs="Times New Roman" w:eastAsiaTheme="minorEastAsia"/>
                <w:szCs w:val="21"/>
                <w:lang w:eastAsia="zh-CN"/>
              </w:rPr>
            </w:pPr>
            <w:r>
              <w:rPr>
                <w:rFonts w:hint="default" w:ascii="Times New Roman" w:hAnsi="Times New Roman" w:cs="Times New Roman" w:eastAsiaTheme="minorEastAsia"/>
                <w:szCs w:val="21"/>
                <w:lang w:eastAsia="zh-CN"/>
              </w:rPr>
              <w:drawing>
                <wp:inline distT="0" distB="0" distL="114300" distR="114300">
                  <wp:extent cx="2245995" cy="1286510"/>
                  <wp:effectExtent l="0" t="0" r="9525" b="889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7"/>
                          <a:stretch>
                            <a:fillRect/>
                          </a:stretch>
                        </pic:blipFill>
                        <pic:spPr>
                          <a:xfrm>
                            <a:off x="0" y="0"/>
                            <a:ext cx="2245995" cy="1286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941" w:type="dxa"/>
            <w:gridSpan w:val="4"/>
            <w:vAlign w:val="center"/>
          </w:tcPr>
          <w:p>
            <w:pPr>
              <w:spacing w:line="440" w:lineRule="exact"/>
              <w:jc w:val="center"/>
              <w:rPr>
                <w:rFonts w:hint="default" w:ascii="Times New Roman" w:hAnsi="Times New Roman" w:cs="Times New Roman"/>
                <w:color w:val="000000"/>
                <w:szCs w:val="21"/>
              </w:rPr>
            </w:pPr>
            <w:r>
              <w:rPr>
                <w:rFonts w:hint="default" w:ascii="Times New Roman" w:hAnsi="Times New Roman" w:eastAsia="方正仿宋_GBK" w:cs="Times New Roman"/>
                <w:szCs w:val="21"/>
                <w:lang w:val="en-US" w:eastAsia="zh-CN"/>
              </w:rPr>
              <w:t>合  计（元）</w:t>
            </w:r>
          </w:p>
        </w:tc>
        <w:tc>
          <w:tcPr>
            <w:tcW w:w="840" w:type="dxa"/>
            <w:vAlign w:val="center"/>
          </w:tcPr>
          <w:p>
            <w:pPr>
              <w:spacing w:line="440" w:lineRule="exact"/>
              <w:jc w:val="center"/>
              <w:rPr>
                <w:rFonts w:hint="default" w:ascii="Times New Roman" w:hAnsi="Times New Roman" w:cs="Times New Roman"/>
                <w:color w:val="000000"/>
                <w:szCs w:val="21"/>
              </w:rPr>
            </w:pPr>
          </w:p>
        </w:tc>
        <w:tc>
          <w:tcPr>
            <w:tcW w:w="3759" w:type="dxa"/>
            <w:vAlign w:val="center"/>
          </w:tcPr>
          <w:p>
            <w:pPr>
              <w:spacing w:line="440" w:lineRule="exact"/>
              <w:jc w:val="center"/>
              <w:rPr>
                <w:rFonts w:hint="default" w:ascii="Times New Roman" w:hAnsi="Times New Roman" w:cs="Times New Roman"/>
                <w:szCs w:val="21"/>
              </w:rPr>
            </w:pPr>
            <w:r>
              <w:rPr>
                <w:rFonts w:hint="default" w:ascii="Times New Roman" w:hAnsi="Times New Roman" w:eastAsia="方正仿宋_GBK" w:cs="Times New Roman"/>
                <w:szCs w:val="21"/>
                <w:lang w:val="en-US" w:eastAsia="zh-CN"/>
              </w:rPr>
              <w:t>含材料、制作、安装、运输、税收、维护、清理等所有可能产生的费用。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4" w:hRule="atLeast"/>
        </w:trPr>
        <w:tc>
          <w:tcPr>
            <w:tcW w:w="4026" w:type="dxa"/>
            <w:gridSpan w:val="3"/>
            <w:vAlign w:val="center"/>
          </w:tcPr>
          <w:p>
            <w:pPr>
              <w:spacing w:line="440" w:lineRule="exact"/>
              <w:jc w:val="both"/>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报价人/报价单位（签章）</w:t>
            </w:r>
          </w:p>
          <w:p>
            <w:pPr>
              <w:spacing w:line="440" w:lineRule="exact"/>
              <w:jc w:val="both"/>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联系电话：</w:t>
            </w:r>
          </w:p>
        </w:tc>
        <w:tc>
          <w:tcPr>
            <w:tcW w:w="5514" w:type="dxa"/>
            <w:gridSpan w:val="3"/>
            <w:vAlign w:val="center"/>
          </w:tcPr>
          <w:p>
            <w:pPr>
              <w:spacing w:line="440" w:lineRule="exact"/>
              <w:jc w:val="both"/>
              <w:rPr>
                <w:rFonts w:hint="default" w:ascii="Times New Roman" w:hAnsi="Times New Roman" w:eastAsia="方正仿宋_GBK" w:cs="Times New Roman"/>
                <w:szCs w:val="21"/>
                <w:lang w:val="en-US" w:eastAsia="zh-CN"/>
              </w:rPr>
            </w:pPr>
            <w:r>
              <w:rPr>
                <w:rFonts w:hint="default" w:ascii="Times New Roman" w:hAnsi="Times New Roman" w:eastAsia="方正仿宋_GBK" w:cs="Times New Roman"/>
                <w:szCs w:val="21"/>
                <w:lang w:val="en-US" w:eastAsia="zh-CN"/>
              </w:rPr>
              <w:t>询价人签字（2人以上）：</w:t>
            </w:r>
          </w:p>
        </w:tc>
      </w:tr>
    </w:tbl>
    <w:p>
      <w:pPr>
        <w:spacing w:line="520" w:lineRule="exact"/>
        <w:ind w:firstLine="600" w:firstLineChars="200"/>
        <w:rPr>
          <w:rFonts w:hint="default" w:ascii="Times New Roman" w:hAnsi="Times New Roman" w:eastAsia="宋体" w:cs="Times New Roman"/>
          <w:color w:val="000000"/>
          <w:kern w:val="0"/>
          <w:sz w:val="20"/>
          <w:szCs w:val="20"/>
          <w:lang w:bidi="ar"/>
        </w:rPr>
      </w:pPr>
      <w:r>
        <w:rPr>
          <w:rFonts w:hint="default" w:ascii="Times New Roman" w:hAnsi="Times New Roman" w:eastAsia="黑体" w:cs="Times New Roman"/>
          <w:sz w:val="30"/>
          <w:szCs w:val="30"/>
        </w:rPr>
        <w:t>一、</w:t>
      </w:r>
      <w:r>
        <w:rPr>
          <w:rFonts w:hint="default" w:ascii="Times New Roman" w:hAnsi="Times New Roman" w:eastAsia="黑体" w:cs="Times New Roman"/>
          <w:color w:val="000000"/>
          <w:kern w:val="0"/>
          <w:sz w:val="30"/>
          <w:szCs w:val="30"/>
          <w:lang w:val="en-US" w:eastAsia="zh-CN" w:bidi="ar"/>
        </w:rPr>
        <w:t>景观小品</w:t>
      </w:r>
      <w:r>
        <w:rPr>
          <w:rFonts w:hint="default" w:ascii="Times New Roman" w:hAnsi="Times New Roman" w:eastAsia="黑体" w:cs="Times New Roman"/>
          <w:color w:val="000000"/>
          <w:kern w:val="0"/>
          <w:sz w:val="30"/>
          <w:szCs w:val="30"/>
          <w:lang w:bidi="ar"/>
        </w:rPr>
        <w:t>、立体字样式</w:t>
      </w:r>
    </w:p>
    <w:p>
      <w:pPr>
        <w:spacing w:line="520" w:lineRule="exact"/>
        <w:ind w:firstLine="640" w:firstLineChars="200"/>
        <w:rPr>
          <w:rFonts w:hint="default"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lang w:val="en-US" w:eastAsia="zh-CN" w:bidi="ar"/>
        </w:rPr>
        <w:t>1、运河湾公园景观小品</w:t>
      </w:r>
    </w:p>
    <w:p>
      <w:pPr>
        <w:spacing w:line="520" w:lineRule="exact"/>
        <w:rPr>
          <w:rFonts w:hint="default" w:ascii="Times New Roman" w:hAnsi="Times New Roman" w:eastAsia="黑体" w:cs="Times New Roman"/>
          <w:color w:val="000000"/>
          <w:kern w:val="0"/>
          <w:sz w:val="32"/>
          <w:szCs w:val="32"/>
          <w:lang w:val="en-US" w:eastAsia="zh-CN" w:bidi="ar"/>
        </w:rPr>
      </w:pPr>
      <w:bookmarkStart w:id="0" w:name="_GoBack"/>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334645</wp:posOffset>
            </wp:positionH>
            <wp:positionV relativeFrom="paragraph">
              <wp:posOffset>196215</wp:posOffset>
            </wp:positionV>
            <wp:extent cx="4676140" cy="3231515"/>
            <wp:effectExtent l="0" t="0" r="2540" b="1460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676140" cy="3231515"/>
                    </a:xfrm>
                    <a:prstGeom prst="rect">
                      <a:avLst/>
                    </a:prstGeom>
                    <a:noFill/>
                    <a:ln>
                      <a:noFill/>
                    </a:ln>
                  </pic:spPr>
                </pic:pic>
              </a:graphicData>
            </a:graphic>
          </wp:anchor>
        </w:drawing>
      </w:r>
      <w:bookmarkEnd w:id="0"/>
    </w:p>
    <w:p>
      <w:pPr>
        <w:spacing w:line="200" w:lineRule="exact"/>
        <w:jc w:val="center"/>
        <w:rPr>
          <w:rFonts w:hint="default" w:ascii="Times New Roman" w:hAnsi="Times New Roman" w:eastAsia="黑体" w:cs="Times New Roman"/>
          <w:color w:val="000000"/>
          <w:kern w:val="0"/>
          <w:sz w:val="32"/>
          <w:szCs w:val="32"/>
          <w:lang w:val="en-US" w:eastAsia="zh-CN" w:bidi="ar"/>
        </w:rPr>
      </w:pPr>
    </w:p>
    <w:p>
      <w:pPr>
        <w:spacing w:line="520" w:lineRule="exact"/>
        <w:ind w:firstLine="640" w:firstLineChars="200"/>
        <w:rPr>
          <w:rFonts w:hint="default"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lang w:val="en-US" w:eastAsia="zh-CN" w:bidi="ar"/>
        </w:rPr>
        <w:t>2、雪枫公园入口处地插字</w:t>
      </w:r>
    </w:p>
    <w:p>
      <w:pPr>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drawing>
          <wp:anchor distT="0" distB="0" distL="114300" distR="114300" simplePos="0" relativeHeight="251662336" behindDoc="0" locked="0" layoutInCell="1" allowOverlap="1">
            <wp:simplePos x="0" y="0"/>
            <wp:positionH relativeFrom="column">
              <wp:posOffset>304800</wp:posOffset>
            </wp:positionH>
            <wp:positionV relativeFrom="paragraph">
              <wp:posOffset>76200</wp:posOffset>
            </wp:positionV>
            <wp:extent cx="4709160" cy="3597275"/>
            <wp:effectExtent l="0" t="0" r="0" b="14605"/>
            <wp:wrapSquare wrapText="bothSides"/>
            <wp:docPr id="7" name="图片 7" descr="mmexport169519358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695193581707"/>
                    <pic:cNvPicPr>
                      <a:picLocks noChangeAspect="1"/>
                    </pic:cNvPicPr>
                  </pic:nvPicPr>
                  <pic:blipFill>
                    <a:blip r:embed="rId5"/>
                    <a:stretch>
                      <a:fillRect/>
                    </a:stretch>
                  </pic:blipFill>
                  <pic:spPr>
                    <a:xfrm>
                      <a:off x="0" y="0"/>
                      <a:ext cx="4709160" cy="3597275"/>
                    </a:xfrm>
                    <a:prstGeom prst="rect">
                      <a:avLst/>
                    </a:prstGeom>
                  </pic:spPr>
                </pic:pic>
              </a:graphicData>
            </a:graphic>
          </wp:anchor>
        </w:drawing>
      </w:r>
      <w:r>
        <w:rPr>
          <w:rFonts w:hint="default" w:ascii="Times New Roman" w:hAnsi="Times New Roman" w:eastAsia="黑体" w:cs="Times New Roman"/>
          <w:color w:val="000000"/>
          <w:kern w:val="0"/>
          <w:sz w:val="32"/>
          <w:szCs w:val="32"/>
          <w:lang w:bidi="ar"/>
        </w:rPr>
        <w:br w:type="page"/>
      </w:r>
    </w:p>
    <w:p>
      <w:pPr>
        <w:spacing w:line="520" w:lineRule="exact"/>
        <w:ind w:firstLine="640" w:firstLineChars="200"/>
        <w:rPr>
          <w:rFonts w:hint="default"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lang w:val="en-US" w:eastAsia="zh-CN" w:bidi="ar"/>
        </w:rPr>
        <w:t>3、雪枫公园东、西门绿洽会展牌</w:t>
      </w:r>
    </w:p>
    <w:p>
      <w:pPr>
        <w:spacing w:line="520" w:lineRule="exact"/>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eastAsia="zh-CN" w:bidi="ar"/>
        </w:rPr>
        <w:drawing>
          <wp:anchor distT="0" distB="0" distL="114300" distR="114300" simplePos="0" relativeHeight="251661312" behindDoc="0" locked="0" layoutInCell="1" allowOverlap="1">
            <wp:simplePos x="0" y="0"/>
            <wp:positionH relativeFrom="column">
              <wp:posOffset>255905</wp:posOffset>
            </wp:positionH>
            <wp:positionV relativeFrom="paragraph">
              <wp:posOffset>202565</wp:posOffset>
            </wp:positionV>
            <wp:extent cx="4874260" cy="2498725"/>
            <wp:effectExtent l="0" t="0" r="2540" b="635"/>
            <wp:wrapTopAndBottom/>
            <wp:docPr id="3" name="图片 3" descr="397226f6a5e72f16a8c2b9f79fd9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97226f6a5e72f16a8c2b9f79fd993c"/>
                    <pic:cNvPicPr>
                      <a:picLocks noChangeAspect="1"/>
                    </pic:cNvPicPr>
                  </pic:nvPicPr>
                  <pic:blipFill>
                    <a:blip r:embed="rId6"/>
                    <a:srcRect t="24483"/>
                    <a:stretch>
                      <a:fillRect/>
                    </a:stretch>
                  </pic:blipFill>
                  <pic:spPr>
                    <a:xfrm>
                      <a:off x="0" y="0"/>
                      <a:ext cx="4874260" cy="2498725"/>
                    </a:xfrm>
                    <a:prstGeom prst="rect">
                      <a:avLst/>
                    </a:prstGeom>
                  </pic:spPr>
                </pic:pic>
              </a:graphicData>
            </a:graphic>
          </wp:anchor>
        </w:drawing>
      </w:r>
    </w:p>
    <w:p>
      <w:pPr>
        <w:spacing w:line="520" w:lineRule="exact"/>
        <w:ind w:firstLine="640" w:firstLineChars="200"/>
        <w:rPr>
          <w:rFonts w:hint="default"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lang w:val="en-US" w:eastAsia="zh-CN" w:bidi="ar"/>
        </w:rPr>
        <w:t>4、雪枫公园南门门头</w:t>
      </w:r>
    </w:p>
    <w:p>
      <w:pPr>
        <w:spacing w:line="520" w:lineRule="exact"/>
        <w:rPr>
          <w:rFonts w:hint="default" w:ascii="Times New Roman" w:hAnsi="Times New Roman" w:eastAsia="黑体" w:cs="Times New Roman"/>
          <w:color w:val="000000"/>
          <w:kern w:val="0"/>
          <w:sz w:val="32"/>
          <w:szCs w:val="32"/>
          <w:lang w:bidi="ar"/>
        </w:rPr>
      </w:pPr>
      <w:r>
        <w:rPr>
          <w:rFonts w:hint="default" w:ascii="Times New Roman" w:hAnsi="Times New Roman" w:cs="Times New Roman" w:eastAsiaTheme="minorEastAsia"/>
          <w:szCs w:val="21"/>
          <w:lang w:eastAsia="zh-CN"/>
        </w:rPr>
        <w:drawing>
          <wp:anchor distT="0" distB="0" distL="114300" distR="114300" simplePos="0" relativeHeight="251659264" behindDoc="0" locked="0" layoutInCell="1" allowOverlap="1">
            <wp:simplePos x="0" y="0"/>
            <wp:positionH relativeFrom="column">
              <wp:posOffset>278765</wp:posOffset>
            </wp:positionH>
            <wp:positionV relativeFrom="paragraph">
              <wp:posOffset>118110</wp:posOffset>
            </wp:positionV>
            <wp:extent cx="4891405" cy="3141345"/>
            <wp:effectExtent l="0" t="0" r="635" b="13335"/>
            <wp:wrapTopAndBottom/>
            <wp:docPr id="1" name="图片 1" descr="169517695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5176956732"/>
                    <pic:cNvPicPr>
                      <a:picLocks noChangeAspect="1"/>
                    </pic:cNvPicPr>
                  </pic:nvPicPr>
                  <pic:blipFill>
                    <a:blip r:embed="rId7"/>
                    <a:stretch>
                      <a:fillRect/>
                    </a:stretch>
                  </pic:blipFill>
                  <pic:spPr>
                    <a:xfrm>
                      <a:off x="0" y="0"/>
                      <a:ext cx="4891405" cy="3141345"/>
                    </a:xfrm>
                    <a:prstGeom prst="rect">
                      <a:avLst/>
                    </a:prstGeom>
                  </pic:spPr>
                </pic:pic>
              </a:graphicData>
            </a:graphic>
          </wp:anchor>
        </w:drawing>
      </w:r>
      <w:r>
        <w:rPr>
          <w:rFonts w:hint="eastAsia" w:ascii="Times New Roman" w:hAnsi="Times New Roman" w:cs="Times New Roman"/>
          <w:szCs w:val="21"/>
          <w:lang w:val="en-US" w:eastAsia="zh-CN"/>
        </w:rPr>
        <w:t xml:space="preserve">      </w:t>
      </w:r>
      <w:r>
        <w:rPr>
          <w:rFonts w:hint="default" w:ascii="Times New Roman" w:hAnsi="Times New Roman" w:eastAsia="黑体" w:cs="Times New Roman"/>
          <w:color w:val="000000"/>
          <w:kern w:val="0"/>
          <w:sz w:val="32"/>
          <w:szCs w:val="32"/>
          <w:lang w:val="en-US" w:eastAsia="zh-CN" w:bidi="ar"/>
        </w:rPr>
        <w:t>二、</w:t>
      </w:r>
      <w:r>
        <w:rPr>
          <w:rFonts w:hint="default" w:ascii="Times New Roman" w:hAnsi="Times New Roman" w:eastAsia="黑体" w:cs="Times New Roman"/>
          <w:color w:val="000000"/>
          <w:kern w:val="0"/>
          <w:sz w:val="32"/>
          <w:szCs w:val="32"/>
          <w:lang w:bidi="ar"/>
        </w:rPr>
        <w:t>参数规格</w:t>
      </w:r>
    </w:p>
    <w:p>
      <w:pPr>
        <w:spacing w:line="520" w:lineRule="exact"/>
        <w:ind w:firstLine="640" w:firstLineChars="200"/>
        <w:rPr>
          <w:rFonts w:hint="default" w:ascii="Times New Roman" w:hAnsi="Times New Roman" w:eastAsia="方正仿宋_GBK" w:cs="Times New Roman"/>
          <w:color w:val="000000"/>
          <w:kern w:val="0"/>
          <w:sz w:val="32"/>
          <w:szCs w:val="32"/>
          <w:lang w:val="en-US" w:eastAsia="zh-CN" w:bidi="ar"/>
        </w:rPr>
      </w:pPr>
      <w:r>
        <w:rPr>
          <w:rFonts w:hint="default" w:ascii="Times New Roman" w:hAnsi="Times New Roman" w:eastAsia="方正仿宋_GBK" w:cs="Times New Roman"/>
          <w:color w:val="000000"/>
          <w:kern w:val="0"/>
          <w:sz w:val="32"/>
          <w:szCs w:val="32"/>
          <w:lang w:val="en-US" w:eastAsia="zh-CN" w:bidi="ar"/>
        </w:rPr>
        <w:t>参照询价单内具体要求</w:t>
      </w:r>
    </w:p>
    <w:p>
      <w:pPr>
        <w:spacing w:line="520" w:lineRule="exact"/>
        <w:ind w:firstLine="640" w:firstLineChars="200"/>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三、报价内容</w:t>
      </w:r>
    </w:p>
    <w:p>
      <w:pPr>
        <w:spacing w:line="520" w:lineRule="exact"/>
        <w:ind w:firstLine="640" w:firstLineChars="200"/>
        <w:rPr>
          <w:rFonts w:hint="default" w:ascii="Times New Roman" w:hAnsi="Times New Roman" w:eastAsia="方正仿宋_GBK" w:cs="Times New Roman"/>
          <w:color w:val="000000"/>
          <w:kern w:val="0"/>
          <w:sz w:val="32"/>
          <w:szCs w:val="32"/>
          <w:lang w:bidi="ar"/>
        </w:rPr>
      </w:pPr>
      <w:r>
        <w:rPr>
          <w:rFonts w:hint="default" w:ascii="Times New Roman" w:hAnsi="Times New Roman" w:eastAsia="方正仿宋_GBK" w:cs="Times New Roman"/>
          <w:color w:val="000000"/>
          <w:kern w:val="0"/>
          <w:sz w:val="32"/>
          <w:szCs w:val="32"/>
          <w:lang w:bidi="ar"/>
        </w:rPr>
        <w:t>此次报价为综合报价，含材料、制作、安装、运输、税收、维护、清理等所有可能产生的费用。</w:t>
      </w:r>
    </w:p>
    <w:p>
      <w:pPr>
        <w:spacing w:line="520" w:lineRule="exact"/>
        <w:ind w:firstLine="640" w:firstLineChars="200"/>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四、供货时限</w:t>
      </w:r>
    </w:p>
    <w:p>
      <w:pPr>
        <w:spacing w:line="520" w:lineRule="exact"/>
        <w:ind w:firstLine="640" w:firstLineChars="200"/>
        <w:rPr>
          <w:rFonts w:hint="default" w:ascii="Times New Roman" w:hAnsi="Times New Roman" w:eastAsia="方正仿宋_GBK" w:cs="Times New Roman"/>
          <w:color w:val="000000"/>
          <w:kern w:val="0"/>
          <w:sz w:val="32"/>
          <w:szCs w:val="32"/>
          <w:lang w:bidi="ar"/>
        </w:rPr>
      </w:pPr>
      <w:r>
        <w:rPr>
          <w:rFonts w:hint="default" w:ascii="Times New Roman" w:hAnsi="Times New Roman" w:eastAsia="方正仿宋_GBK" w:cs="Times New Roman"/>
          <w:color w:val="000000"/>
          <w:kern w:val="0"/>
          <w:sz w:val="32"/>
          <w:szCs w:val="32"/>
          <w:lang w:bidi="ar"/>
        </w:rPr>
        <w:t>2023年9月</w:t>
      </w:r>
      <w:r>
        <w:rPr>
          <w:rFonts w:hint="default" w:ascii="Times New Roman" w:hAnsi="Times New Roman" w:eastAsia="方正仿宋_GBK" w:cs="Times New Roman"/>
          <w:color w:val="000000"/>
          <w:kern w:val="0"/>
          <w:sz w:val="32"/>
          <w:szCs w:val="32"/>
          <w:lang w:val="en-US" w:eastAsia="zh-CN" w:bidi="ar"/>
        </w:rPr>
        <w:t>2</w:t>
      </w:r>
      <w:r>
        <w:rPr>
          <w:rFonts w:hint="default" w:ascii="Times New Roman" w:hAnsi="Times New Roman" w:eastAsia="方正仿宋_GBK" w:cs="Times New Roman"/>
          <w:color w:val="000000"/>
          <w:kern w:val="0"/>
          <w:sz w:val="32"/>
          <w:szCs w:val="32"/>
          <w:lang w:bidi="ar"/>
        </w:rPr>
        <w:t>8日前</w:t>
      </w:r>
    </w:p>
    <w:p>
      <w:pPr>
        <w:spacing w:line="520" w:lineRule="exact"/>
        <w:ind w:firstLine="640" w:firstLineChars="200"/>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五、质量标准</w:t>
      </w:r>
    </w:p>
    <w:p>
      <w:pPr>
        <w:spacing w:line="520" w:lineRule="exact"/>
        <w:ind w:firstLine="640" w:firstLineChars="200"/>
        <w:rPr>
          <w:rFonts w:hint="default" w:ascii="Times New Roman" w:hAnsi="Times New Roman" w:eastAsia="方正仿宋_GBK" w:cs="Times New Roman"/>
          <w:color w:val="000000"/>
          <w:kern w:val="0"/>
          <w:sz w:val="32"/>
          <w:szCs w:val="32"/>
          <w:lang w:bidi="ar"/>
        </w:rPr>
      </w:pPr>
      <w:r>
        <w:rPr>
          <w:rFonts w:hint="default" w:ascii="Times New Roman" w:hAnsi="Times New Roman" w:eastAsia="方正仿宋_GBK" w:cs="Times New Roman"/>
          <w:color w:val="000000"/>
          <w:kern w:val="0"/>
          <w:sz w:val="32"/>
          <w:szCs w:val="32"/>
          <w:lang w:bidi="ar"/>
        </w:rPr>
        <w:t>符合宿迁市城管委关于国庆氛围营造相关质量要求。确保通过相关单位组织的现场考核。</w:t>
      </w:r>
    </w:p>
    <w:p>
      <w:pPr>
        <w:spacing w:line="520" w:lineRule="exact"/>
        <w:ind w:firstLine="640" w:firstLineChars="200"/>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六、违约责任：</w:t>
      </w:r>
    </w:p>
    <w:p>
      <w:pPr>
        <w:spacing w:line="520" w:lineRule="exact"/>
        <w:rPr>
          <w:rFonts w:hint="default" w:ascii="Times New Roman" w:hAnsi="Times New Roman" w:eastAsia="方正仿宋_GBK"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 xml:space="preserve"> </w:t>
      </w:r>
      <w:r>
        <w:rPr>
          <w:rFonts w:hint="default" w:ascii="Times New Roman" w:hAnsi="Times New Roman" w:eastAsia="方正仿宋_GBK" w:cs="Times New Roman"/>
          <w:color w:val="000000"/>
          <w:kern w:val="0"/>
          <w:sz w:val="32"/>
          <w:szCs w:val="32"/>
          <w:lang w:bidi="ar"/>
        </w:rPr>
        <w:t xml:space="preserve">  </w:t>
      </w:r>
      <w:r>
        <w:rPr>
          <w:rFonts w:hint="default" w:ascii="Times New Roman" w:hAnsi="Times New Roman" w:eastAsia="方正仿宋_GBK" w:cs="Times New Roman"/>
          <w:color w:val="000000"/>
          <w:kern w:val="0"/>
          <w:sz w:val="32"/>
          <w:szCs w:val="32"/>
          <w:lang w:val="en-US" w:eastAsia="zh-CN" w:bidi="ar"/>
        </w:rPr>
        <w:t xml:space="preserve"> </w:t>
      </w:r>
      <w:r>
        <w:rPr>
          <w:rFonts w:hint="default" w:ascii="Times New Roman" w:hAnsi="Times New Roman" w:eastAsia="方正仿宋_GBK" w:cs="Times New Roman"/>
          <w:color w:val="000000"/>
          <w:kern w:val="0"/>
          <w:sz w:val="32"/>
          <w:szCs w:val="32"/>
          <w:lang w:bidi="ar"/>
        </w:rPr>
        <w:t>未能在指定时间内供货、产品质量不符合质量标准要求的或因产品质量进度问题受到督查部门或上级领导批评的，采购人有权停付相关费用，并要求供货人承担相关违约责任。</w:t>
      </w:r>
    </w:p>
    <w:p>
      <w:pPr>
        <w:rPr>
          <w:rFonts w:hint="default" w:ascii="Times New Roman" w:hAnsi="Times New Roman" w:cs="Times New Roman"/>
        </w:rPr>
      </w:pPr>
    </w:p>
    <w:p>
      <w:pPr>
        <w:rPr>
          <w:rFonts w:hint="default" w:ascii="Times New Roman" w:hAnsi="Times New Roman" w:cs="Times New Roma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19230F-6783-4059-B0B6-01399ED7FC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3C121896-93D0-4E5E-91C9-B9AE17F990BE}"/>
  </w:font>
  <w:font w:name="方正仿宋_GBK">
    <w:panose1 w:val="03000509000000000000"/>
    <w:charset w:val="86"/>
    <w:family w:val="auto"/>
    <w:pitch w:val="default"/>
    <w:sig w:usb0="00000001" w:usb1="080E0000" w:usb2="00000000" w:usb3="00000000" w:csb0="00040000" w:csb1="00000000"/>
    <w:embedRegular r:id="rId3" w:fontKey="{F1CF7BED-CF7A-42FD-9A0A-1579AE4B9417}"/>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2NjhlNDE0Yzc4MTg5N2JkNmU1MmYxYmQ1NmZhNmMifQ=="/>
  </w:docVars>
  <w:rsids>
    <w:rsidRoot w:val="5C0746E3"/>
    <w:rsid w:val="001423A1"/>
    <w:rsid w:val="00494FFB"/>
    <w:rsid w:val="0082681D"/>
    <w:rsid w:val="01FB2325"/>
    <w:rsid w:val="030A0A72"/>
    <w:rsid w:val="04981C31"/>
    <w:rsid w:val="054D2E98"/>
    <w:rsid w:val="059C797B"/>
    <w:rsid w:val="08E25FED"/>
    <w:rsid w:val="0A8235E3"/>
    <w:rsid w:val="0ACE6829"/>
    <w:rsid w:val="0AE4604C"/>
    <w:rsid w:val="0B521208"/>
    <w:rsid w:val="0BC064A4"/>
    <w:rsid w:val="0C264442"/>
    <w:rsid w:val="0DD56120"/>
    <w:rsid w:val="0F261C00"/>
    <w:rsid w:val="0FD7617F"/>
    <w:rsid w:val="0FDE750E"/>
    <w:rsid w:val="10533066"/>
    <w:rsid w:val="10611EED"/>
    <w:rsid w:val="11FB4801"/>
    <w:rsid w:val="12EF37E0"/>
    <w:rsid w:val="137361BF"/>
    <w:rsid w:val="1409338C"/>
    <w:rsid w:val="14997EA7"/>
    <w:rsid w:val="14AB7BDB"/>
    <w:rsid w:val="174269D7"/>
    <w:rsid w:val="1A1324AA"/>
    <w:rsid w:val="1A501008"/>
    <w:rsid w:val="1B3A5D80"/>
    <w:rsid w:val="1BE063BC"/>
    <w:rsid w:val="1EEF01A7"/>
    <w:rsid w:val="1FFE5701"/>
    <w:rsid w:val="22A939AB"/>
    <w:rsid w:val="24B228BF"/>
    <w:rsid w:val="27C13545"/>
    <w:rsid w:val="2B110340"/>
    <w:rsid w:val="2B587F91"/>
    <w:rsid w:val="2B942D1F"/>
    <w:rsid w:val="2D5406F9"/>
    <w:rsid w:val="2D5C5ABE"/>
    <w:rsid w:val="2DD6761F"/>
    <w:rsid w:val="2E9F5C62"/>
    <w:rsid w:val="2F994DA8"/>
    <w:rsid w:val="2FC75471"/>
    <w:rsid w:val="30224B9D"/>
    <w:rsid w:val="30CA4994"/>
    <w:rsid w:val="30EE4C7F"/>
    <w:rsid w:val="31DB3455"/>
    <w:rsid w:val="31EA18EB"/>
    <w:rsid w:val="322546D1"/>
    <w:rsid w:val="33B026C0"/>
    <w:rsid w:val="34362BC5"/>
    <w:rsid w:val="34515C51"/>
    <w:rsid w:val="35DC59EE"/>
    <w:rsid w:val="36064819"/>
    <w:rsid w:val="3A0A6712"/>
    <w:rsid w:val="3A712BA9"/>
    <w:rsid w:val="3AAC1E33"/>
    <w:rsid w:val="3B6A75F8"/>
    <w:rsid w:val="3D962926"/>
    <w:rsid w:val="3E2A2AA6"/>
    <w:rsid w:val="3EC11C25"/>
    <w:rsid w:val="415D5C35"/>
    <w:rsid w:val="4367628E"/>
    <w:rsid w:val="43A23DD3"/>
    <w:rsid w:val="440A1978"/>
    <w:rsid w:val="442A3DC9"/>
    <w:rsid w:val="444035EC"/>
    <w:rsid w:val="44DA57EF"/>
    <w:rsid w:val="455E01CE"/>
    <w:rsid w:val="48587156"/>
    <w:rsid w:val="493E459E"/>
    <w:rsid w:val="49EF5898"/>
    <w:rsid w:val="4C426611"/>
    <w:rsid w:val="4CD41741"/>
    <w:rsid w:val="5080549C"/>
    <w:rsid w:val="51925534"/>
    <w:rsid w:val="53EC5A2E"/>
    <w:rsid w:val="56AD68BF"/>
    <w:rsid w:val="588C0756"/>
    <w:rsid w:val="58AE691E"/>
    <w:rsid w:val="58CD3249"/>
    <w:rsid w:val="58E16CF4"/>
    <w:rsid w:val="59664166"/>
    <w:rsid w:val="5B0D0A50"/>
    <w:rsid w:val="5C0746E3"/>
    <w:rsid w:val="5EB822A5"/>
    <w:rsid w:val="5F261904"/>
    <w:rsid w:val="5FDD6614"/>
    <w:rsid w:val="60471B32"/>
    <w:rsid w:val="61F21F72"/>
    <w:rsid w:val="62DD677E"/>
    <w:rsid w:val="635A7DCF"/>
    <w:rsid w:val="642B3519"/>
    <w:rsid w:val="64542A70"/>
    <w:rsid w:val="64722EF6"/>
    <w:rsid w:val="660202AA"/>
    <w:rsid w:val="67A05FCC"/>
    <w:rsid w:val="68686AEA"/>
    <w:rsid w:val="68BE6600"/>
    <w:rsid w:val="6938470E"/>
    <w:rsid w:val="69EE1271"/>
    <w:rsid w:val="6AAA163C"/>
    <w:rsid w:val="6BFF0C78"/>
    <w:rsid w:val="6CC35D21"/>
    <w:rsid w:val="70497201"/>
    <w:rsid w:val="70993FD3"/>
    <w:rsid w:val="70C90342"/>
    <w:rsid w:val="71A52B5D"/>
    <w:rsid w:val="7366631C"/>
    <w:rsid w:val="73EA0CFB"/>
    <w:rsid w:val="7429108D"/>
    <w:rsid w:val="7564688B"/>
    <w:rsid w:val="790E1ADB"/>
    <w:rsid w:val="793E023B"/>
    <w:rsid w:val="799B65F3"/>
    <w:rsid w:val="79BA116F"/>
    <w:rsid w:val="79C142AC"/>
    <w:rsid w:val="7A61783D"/>
    <w:rsid w:val="7B452CBB"/>
    <w:rsid w:val="7B51165F"/>
    <w:rsid w:val="7C345209"/>
    <w:rsid w:val="7CC004EB"/>
    <w:rsid w:val="7D554DE9"/>
    <w:rsid w:val="7DA261A2"/>
    <w:rsid w:val="7E0A36BA"/>
    <w:rsid w:val="7F010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96</Words>
  <Characters>548</Characters>
  <Lines>4</Lines>
  <Paragraphs>1</Paragraphs>
  <TotalTime>18</TotalTime>
  <ScaleCrop>false</ScaleCrop>
  <LinksUpToDate>false</LinksUpToDate>
  <CharactersWithSpaces>643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2023-09-05T01:37:00Z</dcterms:created>
  <dc:creator>懋豪</dc:creator>
  <cp:lastModifiedBy>WPS_1489547885</cp:lastModifiedBy>
  <dcterms:modified xsi:type="dcterms:W3CDTF">2023-09-20T07:54:26Z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4A46F9DD9C1747BA87F8BFCDF18D5B3C_13</vt:lpwstr>
  </property>
</Properties>
</file>